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42" w:rsidRPr="00300E26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Отчет </w:t>
      </w:r>
      <w:r w:rsidR="00DD7545">
        <w:rPr>
          <w:b/>
          <w:sz w:val="28"/>
          <w:szCs w:val="28"/>
        </w:rPr>
        <w:t xml:space="preserve">за </w:t>
      </w:r>
      <w:bookmarkStart w:id="0" w:name="_GoBack"/>
      <w:bookmarkEnd w:id="0"/>
      <w:r w:rsidR="00DD7545">
        <w:rPr>
          <w:b/>
          <w:sz w:val="28"/>
          <w:szCs w:val="28"/>
          <w:lang w:val="en-US"/>
        </w:rPr>
        <w:t>II</w:t>
      </w:r>
      <w:r w:rsidR="00DD7545">
        <w:rPr>
          <w:b/>
          <w:sz w:val="28"/>
          <w:szCs w:val="28"/>
        </w:rPr>
        <w:t xml:space="preserve"> </w:t>
      </w:r>
      <w:r w:rsidR="00DD7545">
        <w:rPr>
          <w:b/>
          <w:sz w:val="28"/>
          <w:szCs w:val="28"/>
        </w:rPr>
        <w:t>квартал</w:t>
      </w:r>
    </w:p>
    <w:p w:rsidR="005E7F42" w:rsidRPr="00300E26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>по устранению недостатков, выявленных в ходе независимой оценки качества условий</w:t>
      </w:r>
    </w:p>
    <w:p w:rsidR="005E7F42" w:rsidRPr="00300E26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осуществления образовательной деятельности, муниципального общеобразовательного учреждения </w:t>
      </w:r>
    </w:p>
    <w:p w:rsidR="006E6026" w:rsidRPr="009B7081" w:rsidRDefault="005E7F42" w:rsidP="00300E26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</w:t>
      </w:r>
      <w:r w:rsidR="00D30BC5" w:rsidRPr="009B7081">
        <w:rPr>
          <w:b/>
          <w:sz w:val="28"/>
          <w:szCs w:val="28"/>
        </w:rPr>
        <w:t>«Средняя общеобразовательная</w:t>
      </w:r>
      <w:r w:rsidR="006B3E13">
        <w:rPr>
          <w:b/>
          <w:sz w:val="28"/>
          <w:szCs w:val="28"/>
        </w:rPr>
        <w:t xml:space="preserve"> </w:t>
      </w:r>
      <w:r w:rsidR="00B34C3F">
        <w:rPr>
          <w:b/>
          <w:sz w:val="28"/>
          <w:szCs w:val="28"/>
        </w:rPr>
        <w:t xml:space="preserve">школа№3» </w:t>
      </w:r>
      <w:proofErr w:type="spellStart"/>
      <w:r w:rsidR="00D30BC5" w:rsidRPr="009B7081">
        <w:rPr>
          <w:b/>
          <w:sz w:val="28"/>
          <w:szCs w:val="28"/>
        </w:rPr>
        <w:t>с.п</w:t>
      </w:r>
      <w:proofErr w:type="gramStart"/>
      <w:r w:rsidR="00D30BC5" w:rsidRPr="009B7081">
        <w:rPr>
          <w:b/>
          <w:sz w:val="28"/>
          <w:szCs w:val="28"/>
        </w:rPr>
        <w:t>.Н</w:t>
      </w:r>
      <w:proofErr w:type="gramEnd"/>
      <w:r w:rsidR="00D30BC5" w:rsidRPr="009B7081">
        <w:rPr>
          <w:b/>
          <w:sz w:val="28"/>
          <w:szCs w:val="28"/>
        </w:rPr>
        <w:t>ижний</w:t>
      </w:r>
      <w:proofErr w:type="spellEnd"/>
      <w:r w:rsidR="00D30BC5" w:rsidRPr="009B7081">
        <w:rPr>
          <w:b/>
          <w:spacing w:val="-2"/>
          <w:sz w:val="28"/>
          <w:szCs w:val="28"/>
        </w:rPr>
        <w:t xml:space="preserve"> </w:t>
      </w:r>
      <w:proofErr w:type="spellStart"/>
      <w:r w:rsidR="00D30BC5" w:rsidRPr="009B7081">
        <w:rPr>
          <w:b/>
          <w:spacing w:val="-2"/>
          <w:sz w:val="28"/>
          <w:szCs w:val="28"/>
        </w:rPr>
        <w:t>Куркужин</w:t>
      </w:r>
      <w:proofErr w:type="spellEnd"/>
    </w:p>
    <w:p w:rsidR="006E6026" w:rsidRDefault="006E6026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960"/>
        <w:gridCol w:w="1700"/>
        <w:gridCol w:w="2127"/>
        <w:gridCol w:w="1842"/>
        <w:gridCol w:w="427"/>
        <w:gridCol w:w="1843"/>
        <w:gridCol w:w="21"/>
      </w:tblGrid>
      <w:tr w:rsidR="006E6026" w:rsidTr="00300E26">
        <w:trPr>
          <w:trHeight w:val="825"/>
        </w:trPr>
        <w:tc>
          <w:tcPr>
            <w:tcW w:w="2699" w:type="dxa"/>
            <w:vMerge w:val="restart"/>
          </w:tcPr>
          <w:p w:rsidR="006E6026" w:rsidRDefault="00DD696C">
            <w:pPr>
              <w:pStyle w:val="TableParagraph"/>
              <w:ind w:left="297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Недостатки, </w:t>
            </w:r>
            <w:r>
              <w:rPr>
                <w:sz w:val="24"/>
              </w:rPr>
              <w:t>выявленные в ходе независимой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E6026" w:rsidRDefault="008518B9">
            <w:pPr>
              <w:pStyle w:val="TableParagraph"/>
              <w:spacing w:line="242" w:lineRule="auto"/>
              <w:ind w:left="581" w:right="449" w:hanging="125"/>
              <w:rPr>
                <w:sz w:val="24"/>
              </w:rPr>
            </w:pPr>
            <w:r>
              <w:rPr>
                <w:sz w:val="24"/>
              </w:rPr>
              <w:t>к</w:t>
            </w:r>
            <w:r w:rsidR="00DD696C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условий оказания услуг</w:t>
            </w:r>
          </w:p>
        </w:tc>
        <w:tc>
          <w:tcPr>
            <w:tcW w:w="4960" w:type="dxa"/>
            <w:vMerge w:val="restart"/>
          </w:tcPr>
          <w:p w:rsidR="006E6026" w:rsidRDefault="00DD696C">
            <w:pPr>
              <w:pStyle w:val="TableParagraph"/>
              <w:ind w:left="124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по устранению </w:t>
            </w:r>
            <w:proofErr w:type="spellStart"/>
            <w:r>
              <w:rPr>
                <w:sz w:val="24"/>
              </w:rPr>
              <w:t>недостатков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ыявленных</w:t>
            </w:r>
            <w:proofErr w:type="spellEnd"/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независимой оценки качества условий оказания услуг</w:t>
            </w:r>
          </w:p>
        </w:tc>
        <w:tc>
          <w:tcPr>
            <w:tcW w:w="1700" w:type="dxa"/>
            <w:vMerge w:val="restart"/>
          </w:tcPr>
          <w:p w:rsidR="006E6026" w:rsidRDefault="00DD696C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Плановый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2127" w:type="dxa"/>
            <w:vMerge w:val="restart"/>
          </w:tcPr>
          <w:p w:rsidR="006E6026" w:rsidRDefault="00DD696C">
            <w:pPr>
              <w:pStyle w:val="TableParagraph"/>
              <w:spacing w:line="237" w:lineRule="auto"/>
              <w:ind w:left="411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4133" w:type="dxa"/>
            <w:gridSpan w:val="4"/>
          </w:tcPr>
          <w:p w:rsidR="006E6026" w:rsidRDefault="00DD696C">
            <w:pPr>
              <w:pStyle w:val="TableParagraph"/>
              <w:spacing w:line="267" w:lineRule="exact"/>
              <w:ind w:left="379" w:righ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6E6026" w:rsidRDefault="009B7081">
            <w:pPr>
              <w:pStyle w:val="TableParagraph"/>
              <w:spacing w:line="278" w:lineRule="exact"/>
              <w:ind w:left="379" w:right="321"/>
              <w:jc w:val="center"/>
              <w:rPr>
                <w:sz w:val="24"/>
              </w:rPr>
            </w:pPr>
            <w:r>
              <w:rPr>
                <w:sz w:val="24"/>
              </w:rPr>
              <w:t>о намеченных мероприятиях</w:t>
            </w:r>
            <w:r w:rsidR="00DD696C">
              <w:rPr>
                <w:sz w:val="24"/>
              </w:rPr>
              <w:t xml:space="preserve"> </w:t>
            </w:r>
          </w:p>
        </w:tc>
      </w:tr>
      <w:tr w:rsidR="006E6026" w:rsidTr="00300E26">
        <w:trPr>
          <w:trHeight w:val="1097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6E6026" w:rsidRDefault="009B7081">
            <w:pPr>
              <w:pStyle w:val="TableParagraph"/>
              <w:ind w:left="143" w:right="130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DD696C">
              <w:rPr>
                <w:sz w:val="24"/>
              </w:rPr>
              <w:t xml:space="preserve">по </w:t>
            </w:r>
            <w:r w:rsidR="00DD696C">
              <w:rPr>
                <w:spacing w:val="-2"/>
                <w:sz w:val="24"/>
              </w:rPr>
              <w:t>устранению</w:t>
            </w:r>
          </w:p>
          <w:p w:rsidR="006E6026" w:rsidRDefault="00DD696C">
            <w:pPr>
              <w:pStyle w:val="TableParagraph"/>
              <w:spacing w:line="274" w:lineRule="exact"/>
              <w:ind w:left="152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недостатков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42" w:lineRule="auto"/>
              <w:ind w:left="911" w:right="475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pacing w:val="-4"/>
                <w:sz w:val="24"/>
              </w:rPr>
              <w:t>срок</w:t>
            </w:r>
          </w:p>
          <w:p w:rsidR="006E6026" w:rsidRDefault="00DD696C">
            <w:pPr>
              <w:pStyle w:val="TableParagraph"/>
              <w:spacing w:line="271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6E6026" w:rsidTr="00300E26">
        <w:trPr>
          <w:trHeight w:val="316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:rsidR="006E6026" w:rsidRDefault="00DD696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6E6026" w:rsidRDefault="00DD696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E6026" w:rsidTr="00300E26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5E7F42" w:rsidRPr="005E7F42" w:rsidRDefault="00B34C3F" w:rsidP="005E7F42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 w:rsidRPr="00B34C3F">
              <w:rPr>
                <w:b/>
                <w:sz w:val="24"/>
              </w:rPr>
              <w:t xml:space="preserve">11.Муниципальное казенное общеобразовательное учреждение «Средняя общеобразовательная школа № 3» </w:t>
            </w:r>
            <w:proofErr w:type="spellStart"/>
            <w:r w:rsidR="005E7F42" w:rsidRPr="00B34C3F">
              <w:rPr>
                <w:b/>
                <w:sz w:val="24"/>
              </w:rPr>
              <w:t>с.п</w:t>
            </w:r>
            <w:proofErr w:type="spellEnd"/>
            <w:r w:rsidR="005E7F42" w:rsidRPr="00B34C3F">
              <w:rPr>
                <w:b/>
                <w:sz w:val="24"/>
              </w:rPr>
              <w:t xml:space="preserve">. Нижний </w:t>
            </w:r>
            <w:proofErr w:type="spellStart"/>
            <w:r w:rsidR="005E7F42" w:rsidRPr="00B34C3F">
              <w:rPr>
                <w:b/>
                <w:sz w:val="24"/>
              </w:rPr>
              <w:t>Куркужин</w:t>
            </w:r>
            <w:proofErr w:type="spellEnd"/>
          </w:p>
          <w:p w:rsidR="006E6026" w:rsidRDefault="006E6026">
            <w:pPr>
              <w:pStyle w:val="TableParagraph"/>
              <w:spacing w:before="3" w:line="257" w:lineRule="exact"/>
              <w:ind w:left="3245"/>
              <w:rPr>
                <w:b/>
                <w:sz w:val="24"/>
              </w:rPr>
            </w:pPr>
          </w:p>
        </w:tc>
      </w:tr>
      <w:tr w:rsidR="006E6026" w:rsidTr="00300E26">
        <w:trPr>
          <w:gridAfter w:val="1"/>
          <w:wAfter w:w="21" w:type="dxa"/>
          <w:trHeight w:val="551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1.Открытость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6E6026" w:rsidTr="00300E26">
        <w:trPr>
          <w:gridAfter w:val="1"/>
          <w:wAfter w:w="21" w:type="dxa"/>
          <w:trHeight w:val="316"/>
        </w:trPr>
        <w:tc>
          <w:tcPr>
            <w:tcW w:w="2699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 w:rsidTr="00300E26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2.Комфортность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300E26" w:rsidTr="00300E26">
        <w:trPr>
          <w:gridAfter w:val="1"/>
          <w:wAfter w:w="21" w:type="dxa"/>
          <w:trHeight w:val="616"/>
        </w:trPr>
        <w:tc>
          <w:tcPr>
            <w:tcW w:w="2699" w:type="dxa"/>
            <w:vMerge w:val="restart"/>
            <w:tcBorders>
              <w:right w:val="single" w:sz="4" w:space="0" w:color="auto"/>
            </w:tcBorders>
          </w:tcPr>
          <w:p w:rsidR="00300E26" w:rsidRPr="00B34C3F" w:rsidRDefault="00300E26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Улучшение условий оказания образовательных услуг, в том числе комфортности предоставления услуг в соответствии с потребностями получателей услуг.</w:t>
            </w:r>
          </w:p>
        </w:tc>
        <w:tc>
          <w:tcPr>
            <w:tcW w:w="4960" w:type="dxa"/>
            <w:tcBorders>
              <w:left w:val="single" w:sz="4" w:space="0" w:color="auto"/>
              <w:bottom w:val="single" w:sz="4" w:space="0" w:color="auto"/>
            </w:tcBorders>
          </w:tcPr>
          <w:p w:rsidR="00300E26" w:rsidRDefault="00300E26" w:rsidP="00300E26">
            <w:pPr>
              <w:pStyle w:val="TableParagraph"/>
              <w:rPr>
                <w:sz w:val="20"/>
              </w:rPr>
            </w:pPr>
            <w:r w:rsidRPr="00B34C3F">
              <w:rPr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300E26" w:rsidRDefault="00300E26" w:rsidP="00B34C3F">
            <w:pPr>
              <w:pStyle w:val="TableParagraph"/>
              <w:jc w:val="center"/>
              <w:rPr>
                <w:sz w:val="20"/>
              </w:rPr>
            </w:pPr>
            <w:r w:rsidRPr="00B34C3F">
              <w:rPr>
                <w:sz w:val="24"/>
                <w:szCs w:val="24"/>
              </w:rPr>
              <w:t>Май, октябрь 2024г.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0E26" w:rsidRDefault="00300E26">
            <w:pPr>
              <w:pStyle w:val="TableParagraph"/>
            </w:pPr>
            <w:r>
              <w:t>Дударова М.М., зам. директора по УВР</w:t>
            </w:r>
          </w:p>
          <w:p w:rsidR="00300E26" w:rsidRDefault="00300E26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300E26" w:rsidRDefault="00300E26">
            <w:pPr>
              <w:pStyle w:val="TableParagraph"/>
              <w:rPr>
                <w:sz w:val="24"/>
                <w:szCs w:val="24"/>
              </w:rPr>
            </w:pPr>
          </w:p>
          <w:p w:rsidR="00300E26" w:rsidRPr="00B34C3F" w:rsidRDefault="00300E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0E26" w:rsidRPr="00B34C3F" w:rsidRDefault="00300E26">
            <w:pPr>
              <w:pStyle w:val="TableParagraph"/>
              <w:rPr>
                <w:sz w:val="24"/>
                <w:szCs w:val="24"/>
              </w:rPr>
            </w:pPr>
          </w:p>
          <w:p w:rsidR="00300E26" w:rsidRPr="00B34C3F" w:rsidRDefault="00300E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00E26" w:rsidTr="00300E26">
        <w:trPr>
          <w:gridAfter w:val="1"/>
          <w:wAfter w:w="21" w:type="dxa"/>
          <w:trHeight w:val="1477"/>
        </w:trPr>
        <w:tc>
          <w:tcPr>
            <w:tcW w:w="2699" w:type="dxa"/>
            <w:vMerge/>
            <w:tcBorders>
              <w:right w:val="single" w:sz="4" w:space="0" w:color="auto"/>
            </w:tcBorders>
          </w:tcPr>
          <w:p w:rsidR="00300E26" w:rsidRPr="00B34C3F" w:rsidRDefault="00300E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</w:tcBorders>
          </w:tcPr>
          <w:p w:rsidR="00300E26" w:rsidRPr="00B34C3F" w:rsidRDefault="00300E26">
            <w:pPr>
              <w:pStyle w:val="TableParagraph"/>
              <w:rPr>
                <w:sz w:val="24"/>
                <w:szCs w:val="24"/>
              </w:rPr>
            </w:pPr>
          </w:p>
          <w:p w:rsidR="00300E26" w:rsidRPr="00B34C3F" w:rsidRDefault="00300E26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Участие в работе онлайн-семинаров по вопросам реализации программы воспитания</w:t>
            </w:r>
          </w:p>
          <w:p w:rsidR="00300E26" w:rsidRPr="00B34C3F" w:rsidRDefault="00300E26" w:rsidP="00300E2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00E26" w:rsidRPr="00B34C3F" w:rsidRDefault="00300E26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00E26" w:rsidRPr="00B34C3F" w:rsidRDefault="00300E26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00E26" w:rsidRPr="00B34C3F" w:rsidRDefault="00300E26" w:rsidP="00B34C3F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По  плану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00E26" w:rsidRDefault="00300E26">
            <w:pPr>
              <w:pStyle w:val="TableParagraph"/>
            </w:pPr>
          </w:p>
          <w:p w:rsidR="00300E26" w:rsidRDefault="00300E26" w:rsidP="00300E26">
            <w:pPr>
              <w:pStyle w:val="TableParagraph"/>
            </w:pPr>
            <w:r>
              <w:t>Дударова М.М., зам. директора по УВР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:rsidR="00300E26" w:rsidRDefault="00300E26" w:rsidP="00300E26">
            <w:pPr>
              <w:pStyle w:val="TableParagraph"/>
              <w:rPr>
                <w:sz w:val="24"/>
                <w:szCs w:val="24"/>
              </w:rPr>
            </w:pPr>
            <w:r>
              <w:t>5 педагогов приняли участие в онлайн-семинаре «Как реализовать программу воспитания в школе»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0E26" w:rsidRDefault="00300E26">
            <w:pPr>
              <w:pStyle w:val="TableParagraph"/>
              <w:rPr>
                <w:sz w:val="24"/>
                <w:szCs w:val="24"/>
              </w:rPr>
            </w:pPr>
          </w:p>
          <w:p w:rsidR="00300E26" w:rsidRPr="00B34C3F" w:rsidRDefault="00300E26" w:rsidP="00300E26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Апрель 2024г</w:t>
            </w:r>
          </w:p>
        </w:tc>
      </w:tr>
      <w:tr w:rsidR="006E6026" w:rsidTr="00300E26">
        <w:trPr>
          <w:gridAfter w:val="1"/>
          <w:wAfter w:w="21" w:type="dxa"/>
          <w:trHeight w:val="556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 Доступность</w:t>
            </w:r>
            <w:r w:rsidR="00B34C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услуг для</w:t>
            </w:r>
            <w:r>
              <w:rPr>
                <w:b/>
                <w:spacing w:val="-2"/>
                <w:sz w:val="24"/>
              </w:rPr>
              <w:t xml:space="preserve"> инвалидов</w:t>
            </w:r>
          </w:p>
        </w:tc>
      </w:tr>
      <w:tr w:rsidR="006E6026" w:rsidTr="00300E26">
        <w:trPr>
          <w:gridAfter w:val="1"/>
          <w:wAfter w:w="21" w:type="dxa"/>
          <w:trHeight w:val="1408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 w:rsidR="009B70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доступности</w:t>
            </w:r>
          </w:p>
          <w:p w:rsidR="006E6026" w:rsidRDefault="009B7081">
            <w:pPr>
              <w:pStyle w:val="TableParagraph"/>
              <w:spacing w:line="265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о</w:t>
            </w:r>
            <w:r w:rsidR="00DD696C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DD696C">
              <w:rPr>
                <w:spacing w:val="-4"/>
                <w:sz w:val="24"/>
              </w:rPr>
              <w:t>услуг</w:t>
            </w:r>
          </w:p>
          <w:p w:rsidR="00300E26" w:rsidRDefault="00300E26">
            <w:pPr>
              <w:pStyle w:val="TableParagraph"/>
              <w:spacing w:line="265" w:lineRule="exact"/>
              <w:ind w:left="110"/>
            </w:pPr>
            <w:r>
              <w:t xml:space="preserve">для инвалидов и лиц с ОВЗ не соответствуют требованиям СП 59.13330.2016 Доступность зданий и сооружений для </w:t>
            </w:r>
            <w:r>
              <w:lastRenderedPageBreak/>
              <w:t>маломобильных групп</w:t>
            </w:r>
          </w:p>
          <w:p w:rsidR="00300E26" w:rsidRDefault="00300E2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t>населения. Актуализированная редакция СНиП 35-01- 200</w:t>
            </w:r>
          </w:p>
        </w:tc>
        <w:tc>
          <w:tcPr>
            <w:tcW w:w="4960" w:type="dxa"/>
          </w:tcPr>
          <w:p w:rsidR="006E6026" w:rsidRDefault="00B34C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B34C3F">
              <w:rPr>
                <w:sz w:val="24"/>
              </w:rPr>
              <w:lastRenderedPageBreak/>
              <w:t>Проведение мероприятий по профилактике доступности образовательных услуг для инвалидов и лиц с ОВЗ: обновить внутреннюю навигацию учреждения и разметку для стоянки лиц с инвалидностью и ОВЗ</w:t>
            </w:r>
          </w:p>
        </w:tc>
        <w:tc>
          <w:tcPr>
            <w:tcW w:w="1700" w:type="dxa"/>
          </w:tcPr>
          <w:p w:rsidR="006E6026" w:rsidRDefault="00B34C3F" w:rsidP="00B34C3F">
            <w:pPr>
              <w:pStyle w:val="TableParagraph"/>
              <w:spacing w:line="268" w:lineRule="exact"/>
              <w:rPr>
                <w:sz w:val="24"/>
              </w:rPr>
            </w:pPr>
            <w:r>
              <w:t>18.03.2024г.</w:t>
            </w:r>
          </w:p>
        </w:tc>
        <w:tc>
          <w:tcPr>
            <w:tcW w:w="2127" w:type="dxa"/>
          </w:tcPr>
          <w:p w:rsidR="006E6026" w:rsidRDefault="00B34C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 w:rsidRPr="00B34C3F">
              <w:rPr>
                <w:sz w:val="24"/>
              </w:rPr>
              <w:t>Ныров</w:t>
            </w:r>
            <w:proofErr w:type="spellEnd"/>
            <w:r w:rsidRPr="00B34C3F">
              <w:rPr>
                <w:sz w:val="24"/>
              </w:rPr>
              <w:t xml:space="preserve"> А.Т., завхоз</w:t>
            </w:r>
          </w:p>
        </w:tc>
        <w:tc>
          <w:tcPr>
            <w:tcW w:w="2269" w:type="dxa"/>
            <w:gridSpan w:val="2"/>
          </w:tcPr>
          <w:p w:rsidR="006E6026" w:rsidRDefault="00B34C3F" w:rsidP="00300E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B34C3F" w:rsidRPr="001D55AF" w:rsidRDefault="001D55AF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1D55AF">
              <w:rPr>
                <w:spacing w:val="-2"/>
                <w:sz w:val="24"/>
                <w:szCs w:val="24"/>
              </w:rPr>
              <w:t xml:space="preserve"> </w:t>
            </w:r>
          </w:p>
          <w:p w:rsidR="00B34C3F" w:rsidRDefault="00B34C3F" w:rsidP="00300E26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B34C3F" w:rsidRDefault="00B34C3F">
            <w:pPr>
              <w:pStyle w:val="TableParagraph"/>
              <w:spacing w:line="268" w:lineRule="exact"/>
              <w:ind w:left="10"/>
              <w:jc w:val="center"/>
              <w:rPr>
                <w:spacing w:val="-2"/>
                <w:sz w:val="24"/>
              </w:rPr>
            </w:pPr>
          </w:p>
          <w:p w:rsidR="006E6026" w:rsidRDefault="00DD696C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</w:t>
            </w:r>
          </w:p>
        </w:tc>
      </w:tr>
      <w:tr w:rsidR="0052725D" w:rsidTr="00300E26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52725D">
              <w:rPr>
                <w:b/>
                <w:sz w:val="24"/>
                <w:szCs w:val="24"/>
              </w:rPr>
              <w:lastRenderedPageBreak/>
              <w:t>4.Доброжелательность, вежливость работников образовательной организации</w:t>
            </w:r>
          </w:p>
        </w:tc>
      </w:tr>
      <w:tr w:rsidR="0052725D" w:rsidTr="00300E26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Проведение мастер-классов по профилактике эмоционального выгорания</w:t>
            </w:r>
          </w:p>
        </w:tc>
        <w:tc>
          <w:tcPr>
            <w:tcW w:w="1700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Апрель, октябрь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proofErr w:type="spellStart"/>
            <w:r w:rsidRPr="0052725D">
              <w:rPr>
                <w:sz w:val="24"/>
                <w:szCs w:val="24"/>
              </w:rPr>
              <w:t>Нырова</w:t>
            </w:r>
            <w:proofErr w:type="spellEnd"/>
            <w:r w:rsidRPr="0052725D">
              <w:rPr>
                <w:sz w:val="24"/>
                <w:szCs w:val="24"/>
              </w:rPr>
              <w:t xml:space="preserve"> А.А., педагог-психолог</w:t>
            </w:r>
          </w:p>
        </w:tc>
        <w:tc>
          <w:tcPr>
            <w:tcW w:w="2269" w:type="dxa"/>
            <w:gridSpan w:val="2"/>
          </w:tcPr>
          <w:p w:rsidR="0052725D" w:rsidRPr="0052725D" w:rsidRDefault="00300E26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>
              <w:t>Мастер – класс «Гореть, но не сгорать»</w:t>
            </w: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52725D">
              <w:rPr>
                <w:spacing w:val="-2"/>
                <w:sz w:val="24"/>
                <w:szCs w:val="24"/>
              </w:rPr>
              <w:t>16.04.2024г</w:t>
            </w:r>
          </w:p>
        </w:tc>
      </w:tr>
      <w:tr w:rsidR="00300E26" w:rsidTr="0019147D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300E26" w:rsidRPr="00300E26" w:rsidRDefault="00300E26" w:rsidP="001D55A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Pr="00300E26">
              <w:rPr>
                <w:b/>
                <w:sz w:val="24"/>
              </w:rPr>
              <w:t>5.Удовлетворенность условиями оказания образовательных услуг</w:t>
            </w:r>
          </w:p>
        </w:tc>
      </w:tr>
      <w:tr w:rsidR="0052725D" w:rsidTr="00300E26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Мероприятия, направленные на повышение уровня удовлетворенности условиями оказания услуг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Провести анкетирование (опрос) среди получателей услуги</w:t>
            </w:r>
          </w:p>
        </w:tc>
        <w:tc>
          <w:tcPr>
            <w:tcW w:w="1700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Март, сентябрь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Дударова М.М., зам. директора по УВР</w:t>
            </w:r>
          </w:p>
        </w:tc>
        <w:tc>
          <w:tcPr>
            <w:tcW w:w="2269" w:type="dxa"/>
            <w:gridSpan w:val="2"/>
          </w:tcPr>
          <w:p w:rsidR="0052725D" w:rsidRPr="0052725D" w:rsidRDefault="0052725D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</w:p>
        </w:tc>
      </w:tr>
    </w:tbl>
    <w:p w:rsidR="006E6026" w:rsidRDefault="006E6026">
      <w:pPr>
        <w:pStyle w:val="TableParagraph"/>
        <w:spacing w:line="268" w:lineRule="exact"/>
        <w:jc w:val="center"/>
        <w:rPr>
          <w:sz w:val="24"/>
        </w:rPr>
        <w:sectPr w:rsidR="006E6026">
          <w:pgSz w:w="16840" w:h="11910" w:orient="landscape"/>
          <w:pgMar w:top="960" w:right="141" w:bottom="280" w:left="283" w:header="720" w:footer="720" w:gutter="0"/>
          <w:cols w:space="720"/>
        </w:sectPr>
      </w:pPr>
    </w:p>
    <w:p w:rsidR="006E6026" w:rsidRDefault="006E6026">
      <w:pPr>
        <w:spacing w:before="7"/>
        <w:rPr>
          <w:b/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960"/>
        <w:gridCol w:w="1988"/>
        <w:gridCol w:w="2127"/>
        <w:gridCol w:w="1983"/>
        <w:gridCol w:w="1843"/>
      </w:tblGrid>
      <w:tr w:rsidR="006E6026">
        <w:trPr>
          <w:trHeight w:val="551"/>
        </w:trPr>
        <w:tc>
          <w:tcPr>
            <w:tcW w:w="2699" w:type="dxa"/>
            <w:vMerge w:val="restart"/>
          </w:tcPr>
          <w:p w:rsidR="006E6026" w:rsidRDefault="009B708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</w:t>
            </w:r>
            <w:r w:rsidR="00DD696C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инвалидов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лиц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с ОВЗ</w:t>
            </w:r>
            <w:r>
              <w:rPr>
                <w:sz w:val="24"/>
              </w:rPr>
              <w:t xml:space="preserve"> </w:t>
            </w:r>
            <w:proofErr w:type="spellStart"/>
            <w:r w:rsidR="00DD696C">
              <w:rPr>
                <w:sz w:val="24"/>
              </w:rPr>
              <w:t>несоответствуют</w:t>
            </w:r>
            <w:proofErr w:type="spellEnd"/>
            <w:r w:rsidR="00DD696C">
              <w:rPr>
                <w:sz w:val="24"/>
              </w:rPr>
              <w:t xml:space="preserve"> требованиям СП </w:t>
            </w:r>
            <w:r w:rsidR="00DD696C">
              <w:rPr>
                <w:spacing w:val="-2"/>
                <w:sz w:val="24"/>
              </w:rPr>
              <w:t>59.13330.2016</w:t>
            </w:r>
          </w:p>
          <w:p w:rsidR="006E6026" w:rsidRDefault="00DD696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Доступность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сооружений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E6026" w:rsidRDefault="009B7081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t>м</w:t>
            </w:r>
            <w:r w:rsidR="00DD696C">
              <w:rPr>
                <w:sz w:val="24"/>
              </w:rPr>
              <w:t>аломобильных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 xml:space="preserve">групп </w:t>
            </w:r>
            <w:r w:rsidR="00DD696C">
              <w:rPr>
                <w:spacing w:val="-2"/>
                <w:sz w:val="24"/>
              </w:rPr>
              <w:t>населения.</w:t>
            </w:r>
          </w:p>
          <w:p w:rsidR="006E6026" w:rsidRDefault="00DD696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СанПиН</w:t>
            </w:r>
          </w:p>
          <w:p w:rsidR="006E6026" w:rsidRDefault="00DD696C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35-01-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spacing w:line="265" w:lineRule="exact"/>
              <w:ind w:left="105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6E6026" w:rsidRDefault="006E6026">
            <w:pPr>
              <w:pStyle w:val="TableParagraph"/>
              <w:spacing w:line="265" w:lineRule="exact"/>
              <w:ind w:left="104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>
        <w:trPr>
          <w:trHeight w:val="830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spacing w:line="242" w:lineRule="auto"/>
              <w:ind w:left="733" w:right="458" w:hanging="269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spacing w:line="274" w:lineRule="exact"/>
              <w:ind w:left="109" w:right="236"/>
              <w:rPr>
                <w:sz w:val="24"/>
              </w:rPr>
            </w:pPr>
          </w:p>
        </w:tc>
        <w:tc>
          <w:tcPr>
            <w:tcW w:w="198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>
        <w:trPr>
          <w:trHeight w:val="1632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1988" w:type="dxa"/>
          </w:tcPr>
          <w:p w:rsidR="006E6026" w:rsidRDefault="006E6026">
            <w:pPr>
              <w:pStyle w:val="TableParagraph"/>
              <w:spacing w:line="268" w:lineRule="exact"/>
              <w:ind w:left="16" w:right="4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spacing w:line="237" w:lineRule="auto"/>
              <w:ind w:left="109" w:right="292"/>
              <w:rPr>
                <w:sz w:val="24"/>
              </w:rPr>
            </w:pPr>
          </w:p>
        </w:tc>
        <w:tc>
          <w:tcPr>
            <w:tcW w:w="1983" w:type="dxa"/>
          </w:tcPr>
          <w:p w:rsidR="006E6026" w:rsidRDefault="006E6026">
            <w:pPr>
              <w:pStyle w:val="TableParagraph"/>
              <w:spacing w:line="237" w:lineRule="auto"/>
              <w:ind w:left="104" w:right="190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spacing w:line="268" w:lineRule="exact"/>
              <w:ind w:left="301"/>
              <w:rPr>
                <w:sz w:val="24"/>
              </w:rPr>
            </w:pPr>
          </w:p>
        </w:tc>
      </w:tr>
    </w:tbl>
    <w:p w:rsidR="00DD696C" w:rsidRDefault="00DD696C"/>
    <w:sectPr w:rsidR="00DD696C" w:rsidSect="006E6026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8CD"/>
    <w:multiLevelType w:val="hybridMultilevel"/>
    <w:tmpl w:val="C0F29EB4"/>
    <w:lvl w:ilvl="0" w:tplc="EA5A40E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8960A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99C0D882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98DE1E20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07604FCC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C78A920A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35F2E48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AD2AA3A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1F92994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abstractNum w:abstractNumId="1">
    <w:nsid w:val="56CE575F"/>
    <w:multiLevelType w:val="hybridMultilevel"/>
    <w:tmpl w:val="3CE0E922"/>
    <w:lvl w:ilvl="0" w:tplc="3AEAA16C">
      <w:start w:val="1"/>
      <w:numFmt w:val="decimal"/>
      <w:lvlText w:val="%1."/>
      <w:lvlJc w:val="left"/>
      <w:pPr>
        <w:ind w:left="64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6A86A96">
      <w:numFmt w:val="bullet"/>
      <w:lvlText w:val="•"/>
      <w:lvlJc w:val="left"/>
      <w:pPr>
        <w:ind w:left="1071" w:hanging="183"/>
      </w:pPr>
      <w:rPr>
        <w:rFonts w:hint="default"/>
        <w:lang w:val="ru-RU" w:eastAsia="en-US" w:bidi="ar-SA"/>
      </w:rPr>
    </w:lvl>
    <w:lvl w:ilvl="2" w:tplc="5B9A7E54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3" w:tplc="D7A21382">
      <w:numFmt w:val="bullet"/>
      <w:lvlText w:val="•"/>
      <w:lvlJc w:val="left"/>
      <w:pPr>
        <w:ind w:left="1933" w:hanging="183"/>
      </w:pPr>
      <w:rPr>
        <w:rFonts w:hint="default"/>
        <w:lang w:val="ru-RU" w:eastAsia="en-US" w:bidi="ar-SA"/>
      </w:rPr>
    </w:lvl>
    <w:lvl w:ilvl="4" w:tplc="E640A7A0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5" w:tplc="2D4ADF7A">
      <w:numFmt w:val="bullet"/>
      <w:lvlText w:val="•"/>
      <w:lvlJc w:val="left"/>
      <w:pPr>
        <w:ind w:left="2795" w:hanging="183"/>
      </w:pPr>
      <w:rPr>
        <w:rFonts w:hint="default"/>
        <w:lang w:val="ru-RU" w:eastAsia="en-US" w:bidi="ar-SA"/>
      </w:rPr>
    </w:lvl>
    <w:lvl w:ilvl="6" w:tplc="F1C810F8">
      <w:numFmt w:val="bullet"/>
      <w:lvlText w:val="•"/>
      <w:lvlJc w:val="left"/>
      <w:pPr>
        <w:ind w:left="3226" w:hanging="183"/>
      </w:pPr>
      <w:rPr>
        <w:rFonts w:hint="default"/>
        <w:lang w:val="ru-RU" w:eastAsia="en-US" w:bidi="ar-SA"/>
      </w:rPr>
    </w:lvl>
    <w:lvl w:ilvl="7" w:tplc="3E20DD8E">
      <w:numFmt w:val="bullet"/>
      <w:lvlText w:val="•"/>
      <w:lvlJc w:val="left"/>
      <w:pPr>
        <w:ind w:left="3657" w:hanging="183"/>
      </w:pPr>
      <w:rPr>
        <w:rFonts w:hint="default"/>
        <w:lang w:val="ru-RU" w:eastAsia="en-US" w:bidi="ar-SA"/>
      </w:rPr>
    </w:lvl>
    <w:lvl w:ilvl="8" w:tplc="120E0026">
      <w:numFmt w:val="bullet"/>
      <w:lvlText w:val="•"/>
      <w:lvlJc w:val="left"/>
      <w:pPr>
        <w:ind w:left="4088" w:hanging="183"/>
      </w:pPr>
      <w:rPr>
        <w:rFonts w:hint="default"/>
        <w:lang w:val="ru-RU" w:eastAsia="en-US" w:bidi="ar-SA"/>
      </w:rPr>
    </w:lvl>
  </w:abstractNum>
  <w:abstractNum w:abstractNumId="2">
    <w:nsid w:val="588119EE"/>
    <w:multiLevelType w:val="hybridMultilevel"/>
    <w:tmpl w:val="D8D4D5F2"/>
    <w:lvl w:ilvl="0" w:tplc="46A6E27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03D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B001AE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1D884F46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B2A0547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BFB66548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0A4A17A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9B16132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2DFEC14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">
    <w:nsid w:val="5F72537D"/>
    <w:multiLevelType w:val="hybridMultilevel"/>
    <w:tmpl w:val="6CD4798C"/>
    <w:lvl w:ilvl="0" w:tplc="5F76CC2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E220E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F2BA6A48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C8E2199C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D332C2E6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A6F0B868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E2F46F4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55D061B4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B3BA7D0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6"/>
    <w:rsid w:val="000B7D26"/>
    <w:rsid w:val="001304A4"/>
    <w:rsid w:val="001D55AF"/>
    <w:rsid w:val="00300E26"/>
    <w:rsid w:val="0052725D"/>
    <w:rsid w:val="005E7F42"/>
    <w:rsid w:val="006B3E13"/>
    <w:rsid w:val="006E6026"/>
    <w:rsid w:val="008518B9"/>
    <w:rsid w:val="009B7081"/>
    <w:rsid w:val="00B34C3F"/>
    <w:rsid w:val="00CF53FB"/>
    <w:rsid w:val="00D30BC5"/>
    <w:rsid w:val="00DD696C"/>
    <w:rsid w:val="00D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3</cp:revision>
  <dcterms:created xsi:type="dcterms:W3CDTF">2025-07-25T12:50:00Z</dcterms:created>
  <dcterms:modified xsi:type="dcterms:W3CDTF">2025-07-25T13:01:00Z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www.ilovepdf.com</vt:lpwstr>
  </property>
</Properties>
</file>